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BBD2" w14:textId="77777777" w:rsidR="006041DA" w:rsidRPr="00BD20B6" w:rsidRDefault="00C726B4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551D2A" w14:textId="77777777" w:rsidR="006041DA" w:rsidRPr="00BD20B6" w:rsidRDefault="00C726B4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20B6">
        <w:rPr>
          <w:rFonts w:ascii="Arial" w:hAnsi="Arial"/>
          <w:b/>
          <w:bCs/>
          <w:sz w:val="24"/>
          <w:szCs w:val="24"/>
        </w:rPr>
        <w:t>Komorní projekt Rezidence Pod Rybníčkem v Praze 6 je dokončen</w:t>
      </w:r>
    </w:p>
    <w:p w14:paraId="084C9EBE" w14:textId="77777777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7E728CC4" w14:textId="1F4DA3F3" w:rsidR="006041DA" w:rsidRPr="00BD20B6" w:rsidRDefault="00C726B4">
      <w:pPr>
        <w:spacing w:after="0" w:line="320" w:lineRule="atLeast"/>
        <w:jc w:val="both"/>
        <w:rPr>
          <w:rFonts w:ascii="Arial" w:eastAsia="Arial" w:hAnsi="Arial" w:cs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 xml:space="preserve">Tisková zpráva, </w:t>
      </w:r>
      <w:r w:rsidR="00EC0D02">
        <w:rPr>
          <w:rFonts w:ascii="Arial" w:hAnsi="Arial"/>
          <w:b/>
          <w:bCs/>
          <w:i/>
          <w:iCs/>
        </w:rPr>
        <w:t>20</w:t>
      </w:r>
      <w:r w:rsidRPr="00BD20B6">
        <w:rPr>
          <w:rFonts w:ascii="Arial" w:hAnsi="Arial"/>
          <w:b/>
          <w:bCs/>
          <w:i/>
          <w:iCs/>
        </w:rPr>
        <w:t xml:space="preserve">. 6. 2023 – Exkluzivní projekt Rezidence Pod Rybníčkem se dočkal své kolaudace. V klidné městské části Praha-Suchdol vyrostlo 8 elegantních bytů </w:t>
      </w:r>
      <w:r w:rsidR="00BD20B6" w:rsidRPr="00BD20B6">
        <w:rPr>
          <w:rFonts w:ascii="Arial" w:hAnsi="Arial"/>
          <w:b/>
          <w:bCs/>
          <w:i/>
          <w:iCs/>
        </w:rPr>
        <w:t>s </w:t>
      </w:r>
      <w:r w:rsidRPr="00BD20B6">
        <w:rPr>
          <w:rFonts w:ascii="Arial" w:hAnsi="Arial"/>
          <w:b/>
          <w:bCs/>
          <w:i/>
          <w:iCs/>
        </w:rPr>
        <w:t>prémiovým</w:t>
      </w:r>
      <w:r w:rsidR="00BD20B6" w:rsidRPr="00BD20B6">
        <w:rPr>
          <w:rFonts w:ascii="Arial" w:hAnsi="Arial"/>
          <w:b/>
          <w:bCs/>
          <w:i/>
          <w:iCs/>
        </w:rPr>
        <w:t>i</w:t>
      </w:r>
      <w:r w:rsidRPr="00BD20B6">
        <w:rPr>
          <w:rFonts w:ascii="Arial" w:hAnsi="Arial"/>
          <w:b/>
          <w:bCs/>
          <w:i/>
          <w:iCs/>
        </w:rPr>
        <w:t xml:space="preserve"> </w:t>
      </w:r>
      <w:r w:rsidR="00BD20B6" w:rsidRPr="00BD20B6">
        <w:rPr>
          <w:rFonts w:ascii="Arial" w:hAnsi="Arial"/>
          <w:b/>
          <w:bCs/>
          <w:i/>
          <w:iCs/>
        </w:rPr>
        <w:t>standardy</w:t>
      </w:r>
      <w:r w:rsidRPr="00BD20B6">
        <w:rPr>
          <w:rFonts w:ascii="Arial" w:hAnsi="Arial"/>
          <w:b/>
          <w:bCs/>
          <w:i/>
          <w:iCs/>
        </w:rPr>
        <w:t>. Ke koupi aktuálně zbývá jen poslední jednotka. Noví majitelé by se měli stěhovat v </w:t>
      </w:r>
      <w:r w:rsidRPr="00EC0D02">
        <w:rPr>
          <w:rFonts w:ascii="Arial" w:hAnsi="Arial"/>
          <w:b/>
          <w:bCs/>
          <w:i/>
          <w:iCs/>
        </w:rPr>
        <w:t>průběhu léta</w:t>
      </w:r>
      <w:r w:rsidRPr="00BD20B6">
        <w:rPr>
          <w:rFonts w:ascii="Arial" w:hAnsi="Arial"/>
          <w:b/>
          <w:bCs/>
          <w:i/>
          <w:iCs/>
        </w:rPr>
        <w:t xml:space="preserve">. Prodej bytů exkluzivně zajišťuje realitní kancelář Luxent – </w:t>
      </w:r>
      <w:proofErr w:type="spellStart"/>
      <w:r w:rsidRPr="00BD20B6">
        <w:rPr>
          <w:rFonts w:ascii="Arial" w:hAnsi="Arial"/>
          <w:b/>
          <w:bCs/>
          <w:i/>
          <w:iCs/>
        </w:rPr>
        <w:t>Exclusive</w:t>
      </w:r>
      <w:proofErr w:type="spellEnd"/>
      <w:r w:rsidRPr="00BD20B6">
        <w:rPr>
          <w:rFonts w:ascii="Arial" w:hAnsi="Arial"/>
          <w:b/>
          <w:bCs/>
          <w:i/>
          <w:iCs/>
        </w:rPr>
        <w:t xml:space="preserve"> </w:t>
      </w:r>
      <w:proofErr w:type="spellStart"/>
      <w:r w:rsidRPr="00BD20B6">
        <w:rPr>
          <w:rFonts w:ascii="Arial" w:hAnsi="Arial"/>
          <w:b/>
          <w:bCs/>
          <w:i/>
          <w:iCs/>
        </w:rPr>
        <w:t>Properties</w:t>
      </w:r>
      <w:proofErr w:type="spellEnd"/>
      <w:r w:rsidRPr="00BD20B6">
        <w:rPr>
          <w:rFonts w:ascii="Arial" w:hAnsi="Arial"/>
          <w:b/>
          <w:bCs/>
          <w:i/>
          <w:iCs/>
        </w:rPr>
        <w:t>.</w:t>
      </w:r>
    </w:p>
    <w:p w14:paraId="431ABF43" w14:textId="77777777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</w:rPr>
      </w:pPr>
    </w:p>
    <w:p w14:paraId="7428569C" w14:textId="00976C96" w:rsidR="006041DA" w:rsidRPr="00BD20B6" w:rsidRDefault="00C726B4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BD20B6">
        <w:rPr>
          <w:rFonts w:ascii="Arial" w:hAnsi="Arial"/>
        </w:rPr>
        <w:t xml:space="preserve">Developerský projekt </w:t>
      </w:r>
      <w:hyperlink r:id="rId7" w:history="1">
        <w:r w:rsidRPr="00BD20B6">
          <w:rPr>
            <w:rStyle w:val="Hyperlink0"/>
          </w:rPr>
          <w:t>Rezidence Pod Rybníčkem</w:t>
        </w:r>
      </w:hyperlink>
      <w:r w:rsidRPr="00BD20B6">
        <w:rPr>
          <w:rStyle w:val="dn"/>
          <w:rFonts w:ascii="Arial" w:hAnsi="Arial"/>
        </w:rPr>
        <w:t xml:space="preserve"> zahrnuje luxusní bytové jednotky o dispozicích od 2+kk po 4+kk s obytnou plochou až 117 m</w:t>
      </w:r>
      <w:r w:rsidRPr="00BD20B6">
        <w:rPr>
          <w:rStyle w:val="dn"/>
          <w:rFonts w:ascii="Arial" w:hAnsi="Arial"/>
          <w:vertAlign w:val="superscript"/>
        </w:rPr>
        <w:t>2</w:t>
      </w:r>
      <w:r w:rsidRPr="00BD20B6">
        <w:rPr>
          <w:rStyle w:val="dn"/>
          <w:rFonts w:ascii="Arial" w:hAnsi="Arial"/>
        </w:rPr>
        <w:t>. Každý byt disponuje balkonem či terasou</w:t>
      </w:r>
      <w:r w:rsidR="00BD20B6" w:rsidRPr="00BD20B6">
        <w:rPr>
          <w:rStyle w:val="dn"/>
          <w:rFonts w:ascii="Arial" w:hAnsi="Arial"/>
        </w:rPr>
        <w:t>, dva z nich pak mají</w:t>
      </w:r>
      <w:r w:rsidRPr="00BD20B6">
        <w:rPr>
          <w:rStyle w:val="dn"/>
          <w:rFonts w:ascii="Arial" w:hAnsi="Arial"/>
        </w:rPr>
        <w:t xml:space="preserve"> prostornou předzahrádku. Součástí jsou kromě parkovacích stání v podzemním podlaží také místnost pro kočárky a kola, technické zázemí, kotelna, úklidová komora a praktické sklepy.</w:t>
      </w:r>
    </w:p>
    <w:p w14:paraId="03FC9B79" w14:textId="77777777" w:rsidR="006041DA" w:rsidRPr="00BD20B6" w:rsidRDefault="006041DA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0CE51946" w14:textId="53AAB822" w:rsidR="006041DA" w:rsidRPr="00BD20B6" w:rsidRDefault="00C726B4">
      <w:pPr>
        <w:spacing w:after="0" w:line="320" w:lineRule="atLeast"/>
        <w:jc w:val="both"/>
        <w:rPr>
          <w:rStyle w:val="dn"/>
          <w:rFonts w:ascii="Arial" w:eastAsia="Arial" w:hAnsi="Arial" w:cs="Arial"/>
          <w:i/>
          <w:iCs/>
        </w:rPr>
      </w:pPr>
      <w:r w:rsidRPr="00BD20B6">
        <w:rPr>
          <w:rStyle w:val="Hyperlink0"/>
          <w:noProof/>
        </w:rPr>
        <w:drawing>
          <wp:anchor distT="57150" distB="57150" distL="57150" distR="57150" simplePos="0" relativeHeight="251660288" behindDoc="0" locked="0" layoutInCell="1" allowOverlap="1" wp14:anchorId="20FE3A35" wp14:editId="1286AC45">
            <wp:simplePos x="0" y="0"/>
            <wp:positionH relativeFrom="margin">
              <wp:align>right</wp:align>
            </wp:positionH>
            <wp:positionV relativeFrom="paragraph">
              <wp:posOffset>905510</wp:posOffset>
            </wp:positionV>
            <wp:extent cx="1980000" cy="1198880"/>
            <wp:effectExtent l="0" t="0" r="1270" b="127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v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ana" descr="van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98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D20B6">
        <w:rPr>
          <w:rStyle w:val="dn"/>
          <w:rFonts w:ascii="Arial" w:hAnsi="Arial"/>
          <w:i/>
          <w:iCs/>
        </w:rPr>
        <w:t>„Poptávka po luxusních nemovitostech ani přes výkyvy na realitním trhu rozhodně neklesá. Moderní jednotky v Rezidenci Pod Rybníčkem si své nové majitele našly rychle</w:t>
      </w:r>
      <w:r w:rsidR="00BD20B6" w:rsidRPr="00BD20B6">
        <w:rPr>
          <w:rStyle w:val="dn"/>
          <w:rFonts w:ascii="Arial" w:hAnsi="Arial"/>
          <w:i/>
          <w:iCs/>
        </w:rPr>
        <w:t>.</w:t>
      </w:r>
      <w:r w:rsidRPr="00BD20B6">
        <w:rPr>
          <w:rStyle w:val="dn"/>
          <w:rFonts w:ascii="Arial" w:hAnsi="Arial"/>
          <w:i/>
          <w:iCs/>
        </w:rPr>
        <w:t xml:space="preserve"> </w:t>
      </w:r>
      <w:r w:rsidR="00BD20B6" w:rsidRPr="00BD20B6">
        <w:rPr>
          <w:rStyle w:val="dn"/>
          <w:rFonts w:ascii="Arial" w:hAnsi="Arial"/>
          <w:i/>
          <w:iCs/>
        </w:rPr>
        <w:t>A</w:t>
      </w:r>
      <w:r w:rsidRPr="00BD20B6">
        <w:rPr>
          <w:rStyle w:val="dn"/>
          <w:rFonts w:ascii="Arial" w:hAnsi="Arial"/>
          <w:i/>
          <w:iCs/>
        </w:rPr>
        <w:t>ktuálně nám k</w:t>
      </w:r>
      <w:r w:rsidR="00BD20B6" w:rsidRPr="00BD20B6">
        <w:rPr>
          <w:rStyle w:val="dn"/>
          <w:rFonts w:ascii="Arial" w:hAnsi="Arial"/>
          <w:i/>
          <w:iCs/>
        </w:rPr>
        <w:t> </w:t>
      </w:r>
      <w:r w:rsidRPr="00BD20B6">
        <w:rPr>
          <w:rStyle w:val="dn"/>
          <w:rFonts w:ascii="Arial" w:hAnsi="Arial"/>
          <w:i/>
          <w:iCs/>
        </w:rPr>
        <w:t>prodeji zbývá poslední byt s obytnou plochou 79 m</w:t>
      </w:r>
      <w:r w:rsidRPr="00BD20B6">
        <w:rPr>
          <w:rStyle w:val="dn"/>
          <w:rFonts w:ascii="Arial" w:hAnsi="Arial"/>
          <w:i/>
          <w:iCs/>
          <w:vertAlign w:val="superscript"/>
        </w:rPr>
        <w:t>2</w:t>
      </w:r>
      <w:r w:rsidR="00BD20B6" w:rsidRPr="00BD20B6">
        <w:rPr>
          <w:rStyle w:val="dn"/>
          <w:rFonts w:ascii="Arial" w:hAnsi="Arial"/>
          <w:i/>
          <w:iCs/>
        </w:rPr>
        <w:t>, k němuž náleží terasa s předzahrádkou o</w:t>
      </w:r>
      <w:r w:rsidR="006A311F">
        <w:rPr>
          <w:rStyle w:val="dn"/>
          <w:rFonts w:ascii="Arial" w:hAnsi="Arial"/>
          <w:i/>
          <w:iCs/>
        </w:rPr>
        <w:t> </w:t>
      </w:r>
      <w:r w:rsidR="00BD20B6" w:rsidRPr="00BD20B6">
        <w:rPr>
          <w:rStyle w:val="dn"/>
          <w:rFonts w:ascii="Arial" w:hAnsi="Arial"/>
          <w:i/>
          <w:iCs/>
        </w:rPr>
        <w:t>velikosti 22 m</w:t>
      </w:r>
      <w:r w:rsidR="00BD20B6" w:rsidRPr="00EC0D02">
        <w:rPr>
          <w:rStyle w:val="dn"/>
          <w:rFonts w:ascii="Arial" w:hAnsi="Arial"/>
          <w:i/>
          <w:iCs/>
          <w:vertAlign w:val="superscript"/>
        </w:rPr>
        <w:t>2</w:t>
      </w:r>
      <w:r w:rsidR="00BD20B6" w:rsidRPr="00BD20B6">
        <w:rPr>
          <w:rStyle w:val="dn"/>
          <w:rFonts w:ascii="Arial" w:hAnsi="Arial"/>
          <w:i/>
          <w:iCs/>
        </w:rPr>
        <w:t xml:space="preserve"> a dva balkóny.</w:t>
      </w:r>
      <w:r w:rsidRPr="00BD20B6">
        <w:rPr>
          <w:rStyle w:val="dn"/>
          <w:rFonts w:ascii="Arial" w:hAnsi="Arial"/>
          <w:i/>
          <w:iCs/>
        </w:rPr>
        <w:t xml:space="preserve"> Lidé totiž stále více touží po klidném bydlení v zeleni, ale přitom v dosahu všech výhod velkoměsta. Právě malebná část Prahy 6</w:t>
      </w:r>
      <w:r w:rsidR="00BD20B6" w:rsidRPr="00BD20B6">
        <w:rPr>
          <w:rStyle w:val="dn"/>
          <w:rFonts w:ascii="Arial" w:hAnsi="Arial"/>
          <w:i/>
          <w:iCs/>
        </w:rPr>
        <w:t> </w:t>
      </w:r>
      <w:r w:rsidRPr="00BD20B6">
        <w:rPr>
          <w:rStyle w:val="dn"/>
          <w:rFonts w:ascii="Arial" w:hAnsi="Arial"/>
          <w:i/>
          <w:iCs/>
        </w:rPr>
        <w:t>je z tohoto pohledu ideálním místem, jelikož disponuje širokou škálou sociálního, kulturního i sportovního vyžití. Příjemnou atmosféru navíc dotváří okolní rodinné domy a</w:t>
      </w:r>
      <w:r w:rsidR="006A311F">
        <w:rPr>
          <w:rStyle w:val="dn"/>
          <w:rFonts w:ascii="Arial" w:hAnsi="Arial"/>
          <w:i/>
          <w:iCs/>
        </w:rPr>
        <w:t> </w:t>
      </w:r>
      <w:r w:rsidRPr="00BD20B6">
        <w:rPr>
          <w:rStyle w:val="dn"/>
          <w:rFonts w:ascii="Arial" w:hAnsi="Arial"/>
          <w:i/>
          <w:iCs/>
        </w:rPr>
        <w:t>krásná příroda. Přitom se byty nachází pouze deset minut od stanice metra,“</w:t>
      </w:r>
      <w:r w:rsidRPr="00BD20B6">
        <w:rPr>
          <w:rStyle w:val="dn"/>
          <w:rFonts w:ascii="Arial" w:hAnsi="Arial"/>
        </w:rPr>
        <w:t xml:space="preserve"> vysvětluje makléřka projektu z realitní kanceláře </w:t>
      </w:r>
      <w:hyperlink r:id="rId9" w:history="1">
        <w:r w:rsidRPr="00BD20B6">
          <w:rPr>
            <w:rStyle w:val="Hyperlink1"/>
            <w:lang w:val="cs-CZ"/>
          </w:rPr>
          <w:t xml:space="preserve">Luxent - </w:t>
        </w:r>
        <w:proofErr w:type="spellStart"/>
        <w:r w:rsidRPr="00BD20B6">
          <w:rPr>
            <w:rStyle w:val="Hyperlink1"/>
            <w:lang w:val="cs-CZ"/>
          </w:rPr>
          <w:t>Exclusive</w:t>
        </w:r>
        <w:proofErr w:type="spellEnd"/>
        <w:r w:rsidRPr="00BD20B6">
          <w:rPr>
            <w:rStyle w:val="Hyperlink1"/>
            <w:lang w:val="cs-CZ"/>
          </w:rPr>
          <w:t xml:space="preserve"> </w:t>
        </w:r>
        <w:proofErr w:type="spellStart"/>
        <w:r w:rsidRPr="00BD20B6">
          <w:rPr>
            <w:rStyle w:val="Hyperlink1"/>
            <w:lang w:val="cs-CZ"/>
          </w:rPr>
          <w:t>Properties</w:t>
        </w:r>
        <w:proofErr w:type="spellEnd"/>
      </w:hyperlink>
      <w:r w:rsidRPr="00BD20B6">
        <w:rPr>
          <w:rStyle w:val="dn"/>
          <w:rFonts w:ascii="Arial" w:hAnsi="Arial"/>
        </w:rPr>
        <w:t xml:space="preserve"> Romana Čermáková.</w:t>
      </w:r>
    </w:p>
    <w:p w14:paraId="4C797951" w14:textId="77777777" w:rsidR="006041DA" w:rsidRPr="00BD20B6" w:rsidRDefault="006041DA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632D42DB" w14:textId="3CB06CCD" w:rsidR="006041DA" w:rsidRPr="00BD20B6" w:rsidRDefault="00C726B4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BD20B6">
        <w:rPr>
          <w:rStyle w:val="dn"/>
          <w:rFonts w:ascii="Arial" w:hAnsi="Arial"/>
        </w:rPr>
        <w:t xml:space="preserve">Architektonický návrh třípodlažní budovy, jenž respektuje okolní zástavbu, pochází z pera uznávaného českého architekta Jana Kasla. Interiéry navrhla designérka Olga </w:t>
      </w:r>
      <w:proofErr w:type="spellStart"/>
      <w:r w:rsidRPr="00BD20B6">
        <w:rPr>
          <w:rStyle w:val="dn"/>
          <w:rFonts w:ascii="Arial" w:hAnsi="Arial"/>
        </w:rPr>
        <w:t>Smolnikava</w:t>
      </w:r>
      <w:proofErr w:type="spellEnd"/>
      <w:r w:rsidRPr="00BD20B6">
        <w:rPr>
          <w:rStyle w:val="dn"/>
          <w:rFonts w:ascii="Arial" w:hAnsi="Arial"/>
        </w:rPr>
        <w:t xml:space="preserve">, která </w:t>
      </w:r>
      <w:r w:rsidR="00EC0D02" w:rsidRPr="00BD20B6">
        <w:rPr>
          <w:rStyle w:val="dnA"/>
          <w:noProof/>
        </w:rPr>
        <w:drawing>
          <wp:anchor distT="57150" distB="57150" distL="57150" distR="57150" simplePos="0" relativeHeight="251659264" behindDoc="0" locked="0" layoutInCell="1" allowOverlap="1" wp14:anchorId="628D3D29" wp14:editId="4301453E">
            <wp:simplePos x="0" y="0"/>
            <wp:positionH relativeFrom="margin">
              <wp:align>left</wp:align>
            </wp:positionH>
            <wp:positionV relativeFrom="line">
              <wp:posOffset>80010</wp:posOffset>
            </wp:positionV>
            <wp:extent cx="1980000" cy="1198880"/>
            <wp:effectExtent l="0" t="0" r="1270" b="127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budo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udova" descr="budov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98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D20B6">
        <w:rPr>
          <w:rStyle w:val="dn"/>
          <w:rFonts w:ascii="Arial" w:hAnsi="Arial"/>
        </w:rPr>
        <w:t xml:space="preserve">kladla důraz na autenticitu přírodních materiálů a vysoké standardy. V bytech nechybí designové standardy koupelen, dřevěná plovoucí podlaha, </w:t>
      </w:r>
      <w:proofErr w:type="spellStart"/>
      <w:r w:rsidRPr="00BD20B6">
        <w:rPr>
          <w:rStyle w:val="dn"/>
          <w:rFonts w:ascii="Arial" w:hAnsi="Arial"/>
        </w:rPr>
        <w:t>dřevohliníková</w:t>
      </w:r>
      <w:proofErr w:type="spellEnd"/>
      <w:r w:rsidRPr="00BD20B6">
        <w:rPr>
          <w:rStyle w:val="dn"/>
          <w:rFonts w:ascii="Arial" w:hAnsi="Arial"/>
        </w:rPr>
        <w:t xml:space="preserve"> okna s izolačními trojskly či luxusní velkoformátová dlažba. Jednotky jsou také vybaveny </w:t>
      </w:r>
      <w:r w:rsidR="00BD20B6" w:rsidRPr="00BD20B6">
        <w:rPr>
          <w:rStyle w:val="dn"/>
          <w:rFonts w:ascii="Arial" w:hAnsi="Arial"/>
        </w:rPr>
        <w:t>podlahovým vytápěním a přípravou na předokenní žaluzie, ty podkrovní pak i klimatizací</w:t>
      </w:r>
      <w:r w:rsidR="00EC0D02">
        <w:rPr>
          <w:rStyle w:val="dn"/>
          <w:rFonts w:ascii="Arial" w:hAnsi="Arial"/>
        </w:rPr>
        <w:t>.</w:t>
      </w:r>
      <w:r w:rsidRPr="00BD20B6">
        <w:rPr>
          <w:rStyle w:val="dnA"/>
        </w:rPr>
        <w:t xml:space="preserve"> </w:t>
      </w:r>
    </w:p>
    <w:p w14:paraId="5A6AAFD0" w14:textId="20951257" w:rsidR="006041DA" w:rsidRPr="00BD20B6" w:rsidRDefault="00C726B4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BD20B6">
        <w:rPr>
          <w:rStyle w:val="dn"/>
          <w:rFonts w:ascii="Arial" w:hAnsi="Arial"/>
        </w:rPr>
        <w:lastRenderedPageBreak/>
        <w:t xml:space="preserve">Projekt Rezidence Pod Rybníčkem se nachází v nejstarší části Suchdola v blízkosti přírodních </w:t>
      </w:r>
      <w:r w:rsidR="00EC0D02" w:rsidRPr="00BD20B6">
        <w:rPr>
          <w:rStyle w:val="dnA"/>
          <w:noProof/>
        </w:rPr>
        <w:drawing>
          <wp:anchor distT="57150" distB="57150" distL="57150" distR="57150" simplePos="0" relativeHeight="251661312" behindDoc="0" locked="0" layoutInCell="1" allowOverlap="1" wp14:anchorId="70A21B93" wp14:editId="0849DD03">
            <wp:simplePos x="0" y="0"/>
            <wp:positionH relativeFrom="margin">
              <wp:align>right</wp:align>
            </wp:positionH>
            <wp:positionV relativeFrom="line">
              <wp:posOffset>81280</wp:posOffset>
            </wp:positionV>
            <wp:extent cx="1979930" cy="1198880"/>
            <wp:effectExtent l="0" t="0" r="1270" b="127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tera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erasa" descr="teras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98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D20B6">
        <w:rPr>
          <w:rStyle w:val="dn"/>
          <w:rFonts w:ascii="Arial" w:hAnsi="Arial"/>
        </w:rPr>
        <w:t>rezervací Údolí Únětického potoka a Tiché údolí. V okolí nechybí veškerá potřebná občanská vybavenost, jako jsou školy, lékárny, pošta, knihovna, restaurace a kavárny. Nedaleko se nachází také krytý bazén a stadion v areálu kampusu České zemědělské univerzity, který je přístupný i</w:t>
      </w:r>
      <w:r w:rsidR="006A311F">
        <w:rPr>
          <w:rStyle w:val="dn"/>
          <w:rFonts w:ascii="Arial" w:hAnsi="Arial"/>
        </w:rPr>
        <w:t> </w:t>
      </w:r>
      <w:r w:rsidRPr="00BD20B6">
        <w:rPr>
          <w:rStyle w:val="dn"/>
          <w:rFonts w:ascii="Arial" w:hAnsi="Arial"/>
        </w:rPr>
        <w:t>veřejnosti. Co se týče dopravního spojení, nedaleká autobusová zastávka umožňuje snadnou dostupnost na stanici metra A – Dejvická.</w:t>
      </w:r>
      <w:r w:rsidRPr="00BD20B6">
        <w:rPr>
          <w:rStyle w:val="dnA"/>
        </w:rPr>
        <w:t xml:space="preserve"> </w:t>
      </w:r>
    </w:p>
    <w:p w14:paraId="49E799C0" w14:textId="77777777" w:rsidR="006041DA" w:rsidRPr="00BD20B6" w:rsidRDefault="006041DA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550236C3" w14:textId="77777777" w:rsidR="006041DA" w:rsidRPr="00BD20B6" w:rsidRDefault="006041D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77777777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12" w:history="1">
        <w:bookmarkStart w:id="1" w:name="_Hlk117506933"/>
        <w:r w:rsidRPr="00BD20B6">
          <w:rPr>
            <w:rStyle w:val="Hyperlink2"/>
          </w:rPr>
          <w:t>L</w:t>
        </w:r>
        <w:bookmarkStart w:id="2" w:name="_Hlk119335717"/>
        <w:bookmarkEnd w:id="1"/>
        <w:r w:rsidRPr="00BD20B6">
          <w:rPr>
            <w:rStyle w:val="Hyperlink2"/>
          </w:rPr>
          <w:t xml:space="preserve">uxent – </w:t>
        </w:r>
        <w:proofErr w:type="spellStart"/>
        <w:r w:rsidRPr="00BD20B6">
          <w:rPr>
            <w:rStyle w:val="Hyperlink2"/>
          </w:rPr>
          <w:t>Exclusive</w:t>
        </w:r>
        <w:proofErr w:type="spellEnd"/>
        <w:r w:rsidRPr="00BD20B6">
          <w:rPr>
            <w:rStyle w:val="Hyperlink2"/>
          </w:rPr>
          <w:t xml:space="preserve"> </w:t>
        </w:r>
        <w:proofErr w:type="spellStart"/>
        <w:r w:rsidRPr="00BD20B6">
          <w:rPr>
            <w:rStyle w:val="Hyperlink2"/>
          </w:rPr>
          <w:t>Propertie</w:t>
        </w:r>
        <w:bookmarkEnd w:id="2"/>
        <w:r w:rsidRPr="00BD20B6">
          <w:rPr>
            <w:rStyle w:val="Hyperlink2"/>
          </w:rPr>
          <w:t>s</w:t>
        </w:r>
        <w:proofErr w:type="spellEnd"/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působí na českém trhu od roku 2008 a za 15 let svého fungování se stala jedním z významných aktérů na trhu s 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Exclusive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Properties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je také spolupráce s developery. Mezi aktuálně nabízené developerské projekty patří například luxusní komplex MOLO Lipno Resort či krkonošské apartmány Harrachov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Peaks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Apartmány Albeřice a Hotel Emerich, luxusní vilová čtvrť Březový háj v Předboji severně od Prahy, Rezidence Brodce u Mladé Boleslavi, komorní projekt Rezidence Pod Rybníčkem v pražském Suchdole, komorní projekt s mezonetovými byty v Sokolovské ulici nebo projekty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loftového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bydlení v Praze 5 (Garden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Anděl). V portfoliu má rovněž pozemky pro dva komorní projekty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hyperluxusních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vil v Praze 6 a 8. Luxent se věnuje také prodeji rekreačních zahraničních nemovitostí, například ve Vídni, Dubaji, Chorvatsku, Španělsku, Thajsku, Indonésii či projektu Marina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Liptov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3" w:history="1">
        <w:r w:rsidRPr="00BD20B6">
          <w:rPr>
            <w:rStyle w:val="Hyperlink3"/>
          </w:rPr>
          <w:t>marcela.kukanova@crestcom.cz</w:t>
        </w:r>
      </w:hyperlink>
    </w:p>
    <w:p w14:paraId="783D1D15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4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77777777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15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16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>
      <w:headerReference w:type="default" r:id="rId17"/>
      <w:footerReference w:type="default" r:id="rId18"/>
      <w:pgSz w:w="11900" w:h="16840"/>
      <w:pgMar w:top="1247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D4A4" w14:textId="77777777" w:rsidR="00A738FE" w:rsidRDefault="00A738FE">
      <w:pPr>
        <w:spacing w:after="0" w:line="240" w:lineRule="auto"/>
      </w:pPr>
      <w:r>
        <w:separator/>
      </w:r>
    </w:p>
  </w:endnote>
  <w:endnote w:type="continuationSeparator" w:id="0">
    <w:p w14:paraId="4A8EFC4B" w14:textId="77777777" w:rsidR="00A738FE" w:rsidRDefault="00A7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A743" w14:textId="77777777" w:rsidR="00A738FE" w:rsidRDefault="00A738FE">
      <w:pPr>
        <w:spacing w:after="0" w:line="240" w:lineRule="auto"/>
      </w:pPr>
      <w:r>
        <w:separator/>
      </w:r>
    </w:p>
  </w:footnote>
  <w:footnote w:type="continuationSeparator" w:id="0">
    <w:p w14:paraId="1FF1556A" w14:textId="77777777" w:rsidR="00A738FE" w:rsidRDefault="00A7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DA"/>
    <w:rsid w:val="006041DA"/>
    <w:rsid w:val="00637611"/>
    <w:rsid w:val="006A311F"/>
    <w:rsid w:val="00A738FE"/>
    <w:rsid w:val="00BD20B6"/>
    <w:rsid w:val="00C26C9E"/>
    <w:rsid w:val="00C726B4"/>
    <w:rsid w:val="00E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327526FF-A8FB-48C8-8109-25894DAB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uxent.cz/developersky-projekt-rezidence-pod-rybnickem-praha-suchdol/95/" TargetMode="External"/><Relationship Id="rId12" Type="http://schemas.openxmlformats.org/officeDocument/2006/relationships/hyperlink" Target="http://www.luxent.cz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luxent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uxent.cz/" TargetMode="External"/><Relationship Id="rId14" Type="http://schemas.openxmlformats.org/officeDocument/2006/relationships/hyperlink" Target="mailto:michaela.muczkova@crestcom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jana.kasardova</dc:creator>
  <cp:lastModifiedBy>Michaela Muczková</cp:lastModifiedBy>
  <cp:revision>5</cp:revision>
  <dcterms:created xsi:type="dcterms:W3CDTF">2023-06-14T10:22:00Z</dcterms:created>
  <dcterms:modified xsi:type="dcterms:W3CDTF">2023-06-20T09:21:00Z</dcterms:modified>
</cp:coreProperties>
</file>